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медицинских работниках реабилитационногоцентра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медицинских работниках реабилитационного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СВЕДЕНИЯ ОМЕДИЦИНСКИХ РАБОТНИКАХ, участвующих в предоставлении платныхмедицинских услуг, об уровне их профессионального образования иквалификации;</w:t>
            </w:r>
            <w:br/>
            <w:br/>
            <w:r>
              <w:rPr/>
              <w:t xml:space="preserve">(согласно подпункта е) Пункта 11 Раздела III. «Информация обисполнителе и предоставляемых им медицинских услугах» «Правилпредоставления медицинскими организациями платных медицинских услугутвержденных постановлением Правительства РФ от 4 октября 2012 г. N1006»)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2026-01-08T18:30:55+03:00</dcterms:created>
  <dcterms:modified xsi:type="dcterms:W3CDTF">2026-01-08T18:30:55+03:00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