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ФГКУ «АСУНЦ «Вытегра» Владимир Демин принялучастие в мероприятиях по подведению итогов деятельности подсистемыРСЧС в 2025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ФГКУ «АСУНЦ «Вытегра» Владимир Демин принял участие вмероприятиях по подведению итогов деятельности подсистемы РСЧС в2025 году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декабря вг. Сыктывкар состоялся семинар по теме: «Проблемные вопросыорганизации и ведения гражданской обороны в исполнительных органахсубъектов Российской Федерации Северо-Западного федеральногоокруга». В ходе открытого диалога на семинаре обсуждалисьпроблемные вопросы, возникающие при реализации задач гражданскойобороны, а также пути их решения на всех уровнях государственнойвласти.</w:t>
            </w:r>
            <w:br/>
            <w:br/>
            <w:r>
              <w:rPr/>
              <w:t xml:space="preserve">В рамках встречи заместителя Министра Романа Курынина сначальниками территориальных органов, организаций и учреждений МЧСРоссии по СЗФО за круглым столом были подведены итоги работы за годи отмечены достижения личного состава в различных областяхпрофессиональной деятельности.</w:t>
            </w:r>
            <w:br/>
            <w:br/>
            <w:r>
              <w:rPr/>
              <w:t xml:space="preserve">11 декабря двухдневная рабочая поездка в Сыктывкар завершиласьзаседанием с руководящим составом Северо-Западного федеральногоокруга по подведению итогов деятельности в области гражданскойобороны, предупреждения и ликвидации чрезвычайных ситуаций,обеспечения пожарной безопасности и безопасности людей на водныхобъектах в 2025 году и постановке задач на 2026 год.</w:t>
            </w:r>
            <w:br/>
            <w:br/>
            <w:r>
              <w:rPr/>
              <w:t xml:space="preserve">После окончания мероприятия участники возложили цветы кмемориальным комплексам «Вечная слава» и «Скорбящий воин».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