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обучению по программе профессиональной подготовки«Водитель вездехода категории «А III» приступили спасатели ФГКУ«АСУНЦ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Кобучению по программе профессиональной подготовки «Водительвездехода категории «А III» приступили спасатели ФГКУ «АСУНЦ«Вытегра»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15.07.2024 кобучению по программе профессиональной подготовки «Водительвездехода категории «А III» приступили спасатели ФГКУ «АСУНЦ«Вытегра» в количестве 6 человек.</w:t>
            </w:r>
            <w:br/>
            <w:br/>
            <w:r>
              <w:rPr/>
              <w:t xml:space="preserve">К вездеходам (самоходным машинам) категории АIII относятсявнедорожные автотранспортные средства, разрешенная максимальнаямасса которых превышает 3500 килограммов.</w:t>
            </w:r>
            <w:br/>
            <w:br/>
            <w:r>
              <w:rPr/>
              <w:t xml:space="preserve">В конце 2023 года в подразделения МЧС России поступили образцыданных транспортных средств, в частности «Бурлак» - вездеходотечественного производства для реагирования и проведенияспасательных работ в сложных климатических условиях.</w:t>
            </w:r>
            <w:br/>
            <w:br/>
            <w:r>
              <w:rPr/>
              <w:t xml:space="preserve">Для обучения водителей самоходных машин в соответствии свступившими в силу новыми требованиями в начале этого года в ФГКУ«АСУНЦ «Вытегра» была проведена масштабная работа по организацииусловий для обучения, которая включала в себя обустройствотрактородрома, учебных классов, транспортных средств, подготовкуучебной документации и наглядных материалов.</w:t>
            </w:r>
            <w:br/>
            <w:br/>
            <w:r>
              <w:rPr/>
              <w:t xml:space="preserve">Большая часть образовательной программы – это практические занятия,где обучающиеся приобретут умения и навыки для дальнейшеговыполнения одной из трудовых функций по безопасной перевозке грузови людей внедорожными автотранспортными средствами категории AIIIпри различных дорожных и метеорологических условиях.</w:t>
            </w:r>
            <w:br/>
            <w:br/>
            <w:r>
              <w:rPr/>
              <w:t xml:space="preserve">Планируется до конца года в соответствии с потребностямипоисково-спасательных подразделений организовать обучение ещё двухучебных групп по данной программе.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2025-10-14T05:24:39+03:00</dcterms:created>
  <dcterms:modified xsi:type="dcterms:W3CDTF">2025-10-14T05:24:39+03:00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