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"Курьеры безопасности"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"Курьеры безопасности"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Вытегорскийрайон принял эстафету в областной акции «Курьеры безопасности».</w:t>
            </w:r>
            <w:br/>
            <w:br/>
            <w:r>
              <w:rPr/>
              <w:t xml:space="preserve">ФГКУ «АСУНЦ «Вытегра» совместно с представителями администрациигорода, подросткового волонтёрского движения и специалистамиКомплексного центра раздали детям памятки о правилах безопасногоповедения на воде, в лесу, дома, на улице и многие другие.</w:t>
            </w:r>
            <w:br/>
            <w:br/>
            <w:r>
              <w:rPr/>
              <w:t xml:space="preserve">Ежегодно это мероприятие проводится с целью привлечения вниманияобщественности к обеспечению безопасности детей и профилактикенесчастных случаев среди несовершеннолетних.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2026-02-25T11:26:02+03:00</dcterms:created>
  <dcterms:modified xsi:type="dcterms:W3CDTF">2026-02-25T11:26:02+03:00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