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Поисковая операция утонувших студентов из Индии на р. Волховв г. Великий Новгород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Поисковая операция утонувших студентов из Индии на р. Волхов в г.Великий Новгород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в поисковой операции утонувших студентов из Индии на р.Волхов в г. Великий Новгород были задействованы силы и средстваличного состава ФГКУ "АСУНЦ" Вытегра".</w:t>
            </w:r>
            <w:br/>
            <w:br/>
            <w:r>
              <w:rPr/>
              <w:t xml:space="preserve">Спасатели обследовали акваторию при помощи водолазного снаряжения,в том числе с применением ТНПА "Фалкон".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2025-12-10T11:03:35+03:00</dcterms:created>
  <dcterms:modified xsi:type="dcterms:W3CDTF">2025-12-10T11:03:35+03:00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