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Скоро весенние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Скоро весенние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Скоро весенниеканикулы! С радостью сообщают дети, гуляя под лучами весеннегосолнышка, и, к сожалению, не всегда под присмотром взрослых.</w:t>
            </w:r>
            <w:br/>
            <w:br/>
            <w:r>
              <w:rPr/>
              <w:t xml:space="preserve">Как правило, детей манят те места, где они уже весело проводилисвободное от учёбы время: играли в игры на льду, занималисьподледным ловом, катались на коньках и лыжах по ровным поверхностямводоемов.</w:t>
            </w:r>
            <w:br/>
            <w:br/>
            <w:r>
              <w:rPr/>
              <w:t xml:space="preserve">А ведь лед на реках становится рыхлым, "съедается” сверху солнцем,талой водой, а снизу подтачивается течением. И теперь существуетреальная опасность по нему ходить: в любой момент лед можетрассыпаться с шипением под ногами и сомкнуться над головой.</w:t>
            </w:r>
            <w:br/>
            <w:br/>
            <w:r>
              <w:rPr/>
              <w:t xml:space="preserve">Весной нужно усилить контроль за местами игр детей. В этот периодребятам не следует ходить на водоемы. Особенно опасны для жизниглубокие ямы и промоины, которые не всегда огорожены и обозначеныпредупредительными знаками.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Не допускайте детей к реке без присмотра, особенно во времяледохода, предупредите их об опасности нахождения на льду привскрытии реки или озера. Помните, что в период паводка, даже принезначительном ледоходе, несчастные случаи чаще всего происходят сдетьми. Напоминайте им правила поведения в период паводка,запрещайте шалить у воды, пересекайте лихачество. Не разрешайтекататься на самодельных плотах, досках, бревнах или плавающихльдинах. Оторванная льдина, холодная вода, быстрое течение грозятгибелью. Разъясните детям меры предосторожности в период ледохода ивесеннего паводка.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2025-12-10T13:38:41+03:00</dcterms:created>
  <dcterms:modified xsi:type="dcterms:W3CDTF">2025-12-10T13:38:41+03:00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