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продлении конкурса 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Опродлении конкурса детско-юношеского 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❗По вашим просьбам мы ПРОДЛЕВАЕМ конкурс детско-юношескоготворчества поздравительных видеороликов и рисунков «МЧС – МУЖЕСТВО.ЧЕСТЬ. СИЛА!» еще на целую неделю.</w:t>
            </w:r>
            <w:br/>
            <w:br/>
            <w:r>
              <w:rPr/>
              <w:t xml:space="preserve">✅На данный момент на конкурс поступило уже более 30 творческихработ!❤</w:t>
            </w:r>
            <w:br/>
            <w:br/>
            <w:r>
              <w:rPr/>
              <w:t xml:space="preserve">🙌Ждем ваши труды еще до 12 декабря 2023 года, результаты опубликуем14-15 декабря.</w:t>
            </w:r>
            <w:br/>
            <w:br/>
            <w:r>
              <w:rPr/>
              <w:t xml:space="preserve">✅Напоминаем о правилах конкурса по ссылке в приложенном положенииhttps://vk.com/arcvitegra?w=wall-35688537_10366</w:t>
            </w:r>
            <w:br/>
            <w:br/>
            <w:r>
              <w:rPr/>
              <w:t xml:space="preserve">Следите за новостями!☝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2026-02-04T21:49:19+03:00</dcterms:created>
  <dcterms:modified xsi:type="dcterms:W3CDTF">2026-02-04T21:49:19+03:00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