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по беспарашютномудесантированию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по беспарашютному десантированию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29.11.2023спасатели, обучающиеся по программе повышения квалификации«Особенности ведения поисково–спасательных работ в условияхАрктического региона», приступили к практическим занятиям.</w:t>
            </w:r>
            <w:br/>
            <w:br/>
            <w:r>
              <w:rPr/>
              <w:t xml:space="preserve">Одним из важных элементов подготовки «арктических» спасателейявляется умение выполнять спуски с вертолета с помощью спусковыхустройств способом беспарашютного десантирования при доставке их втруднодоступную местность для проведения поисково-спасательныхработ.</w:t>
            </w:r>
            <w:br/>
            <w:br/>
            <w:r>
              <w:rPr/>
              <w:t xml:space="preserve">Учебно-тренировочные занятия по беспарашютному десантированиюпроходили на аэродроме «Касимово» в г. Санкт – Петербурге свертолета в режиме зависания с высоты более 10 метров.</w:t>
            </w:r>
            <w:br/>
            <w:br/>
            <w:r>
              <w:rPr/>
              <w:t xml:space="preserve">Все обучающиеся успешно прошли испытания и получили необходимый имопыт для эффективного выполнения своих должностныхобязанностей.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2026-02-04T21:49:20+03:00</dcterms:created>
  <dcterms:modified xsi:type="dcterms:W3CDTF">2026-02-04T21:49:20+03:00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