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извлечениюпострадавшего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пострадавшегоиз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днемна автодороге Вологда-Медвежьегорск произошло столкновение двухлегковых автомобилей</w:t>
            </w:r>
            <w:br/>
            <w:br/>
            <w:r>
              <w:rPr/>
              <w:t xml:space="preserve">В результате дорожно-транспортного происшествия пострадали 3человека, один из которых не смог самостоятельно выбраться изискорёженного автомобиля.</w:t>
            </w:r>
            <w:br/>
            <w:br/>
            <w:r>
              <w:rPr/>
              <w:t xml:space="preserve">Спасатели #АСУНЦВытегра совместно с сотрудниками скорой помощипровели работы по извлечению пострадавшего из автомобиля итранспортировке его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2026-03-21T00:01:30+03:00</dcterms:created>
  <dcterms:modified xsi:type="dcterms:W3CDTF">2026-03-21T00:01:30+03:00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