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для участников форума лидеров детских имолодежных общественных объединений «ТОЛК» провели работники#АСУНЦВытегра.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для участников форума лидеров детских и молодежныхобщественных объединений «ТОЛК» провели работники#АСУНЦВытегра.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Мастер-классна базе «Образовательного центра «Корабелы Прионежья» дляучастников форума лидеров детских и молодежных общественныхобъединений «ТОЛК» провели работники #АСУНЦВытегра.</w:t>
            </w:r>
            <w:br/>
            <w:br/>
            <w:r>
              <w:rPr/>
              <w:t xml:space="preserve">В ходе занятия по оказанию первой помощи начальникпоисково-спасательной службы Александр Баруздин научил оцениватьсостояние у пострадавшего, в случае отсутствия дыхания - правильнопроводить 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- с помощью учебноготренажера.</w:t>
            </w:r>
            <w:br/>
            <w:br/>
            <w:r>
              <w:rPr/>
              <w:t xml:space="preserve">Начальник кинологического поисково-спасательного подразделенияАлександра Струнина рассказала о специфике профессии кинолога,экипировке специалистов, работающих с животными, ознакомила с общимкурсом дрессировки, продемонстрировав подготовку к проведениюпоисковых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2026-03-20T23:40:36+03:00</dcterms:created>
  <dcterms:modified xsi:type="dcterms:W3CDTF">2026-03-20T23:40:36+03:00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