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новом 2023 году образовательный процесс в ФГКУ «АСУНЦ«Вытегра» начался с программы повышения квалификации «Безопасныеметоды и приемы выполнения работ на высоте для работников 1группы».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Вновом 2023 году образовательный процесс в ФГКУ «АСУНЦ «Вытегра»начался с программы повышения квалификации «Безопасные методы иприемы выполнения работ на высоте для работников 1 группы».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Обучение было реализовано для 10 спасателей нашего центра.</w:t>
            </w:r>
            <w:br/>
            <w:br/>
            <w:r>
              <w:rPr/>
              <w:t xml:space="preserve">В соответствии с требованиями правил по охране труда при работах навысоте работодатель обязан организовать периодическое обучениеработников для повторения и обновления знаний и умений в даннойобласти.</w:t>
            </w:r>
            <w:br/>
            <w:br/>
            <w:r>
              <w:rPr/>
              <w:t xml:space="preserve">По результатам обучения все спасатели получили допуск к работам навысоте в составе работников 1 группы по безопасности работ навысоте.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2025-10-15T20:31:19+03:00</dcterms:created>
  <dcterms:modified xsi:type="dcterms:W3CDTF">2025-10-15T20:31:19+03:00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