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важный праздник нашей страны - ДеньРоссии!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важный праздник нашей страны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Праздничная дата была учреждена первым российским президентомБорисом Ельциным в 1994 году. На июньской дате остановились непросто так. В этот день, в 1990 году был подписан важнейший дляистории страны документ — Декларация о государственном суверенитетеРСФСР.</w:t>
            </w:r>
            <w:br/>
            <w:br/>
            <w:r>
              <w:rPr/>
              <w:t xml:space="preserve">Сегодня в #АСУНЦВытегра состоялось торжественное построениедежурной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2025-10-17T10:22:26+03:00</dcterms:created>
  <dcterms:modified xsi:type="dcterms:W3CDTF">2025-10-17T10:22:26+03:00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