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присоединились квсероссийской акции «Красная гвоздика»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присоединились к всероссийскойакции «Красная гвоздика»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преддвериеДня памяти и скорби 22 июня проходит благотворительная акция«Красная гвоздика» - это символ общей помощи ветеранам ВеликойОтечественной войны и иных боевых действий.</w:t>
            </w:r>
            <w:br/>
            <w:br/>
            <w:r>
              <w:rPr/>
              <w:t xml:space="preserve">Благотворительный фонд «Память поколений» распространяет значок«Красная гвоздика» через предприятия, торговые сети, волонтёров ипартнёров фонда по всей стране.</w:t>
            </w:r>
            <w:br/>
            <w:br/>
            <w:r>
              <w:rPr/>
              <w:t xml:space="preserve">С 21 апреля по 22 июня каждый россиянин может присоединиться кданной акции. Средства от приобретенных значков направляются намедицинскую помощь ветеранам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2025-12-18T04:30:33+03:00</dcterms:created>
  <dcterms:modified xsi:type="dcterms:W3CDTF">2025-12-18T04:30:33+03:00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