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педсовета, посвященное вопросам проектированияучебного занятия в современных условиях.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педсовета, посвященное вопросам проектирования учебногозанятия в современных условиях.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ФГКУ"АСУНЦ "Вытегра" под председательством заместителя начальникаучреждения по научной и учебной работе Суходолиной Ольги Алексеевнысостоялось заключительное заседание педсовета, посвященное вопросампроектирования учебного занятия в современных условиях.</w:t>
            </w:r>
            <w:br/>
            <w:br/>
            <w:r>
              <w:rPr/>
              <w:t xml:space="preserve">Оно включало в себя тематические доклады членов педсовета,представление аналитических данных по результатам проведенныхоткрытых занятий, а также практическую составляющую: мастер-класспо проектированию занятия от Клочковой Светланы Леонидовны,начальника отделения подготовки спасателей, и защиту разработанныхпроектов учебных занятий от участников педсовета.</w:t>
            </w:r>
            <w:br/>
            <w:br/>
            <w:r>
              <w:rPr/>
              <w:t xml:space="preserve">Результатом педсовета стало получение новых знаний, практическихнавыков и определение направлений по организации исовершенствованию образовательного процесса.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2026-06-11T14:21:29+03:00</dcterms:created>
  <dcterms:modified xsi:type="dcterms:W3CDTF">2026-06-11T14:21:29+03:00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