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завершилась деловая программа XIМеждународного форума "Арктика: настоящее и будущее"– одного изцентральных ежегодных мероприятий по арктической повестке вРоссии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завершилась деловая программа XI Международногофорума "Арктика: настоящее и будущее"– одного из центральныхежегодных мероприятий по арктической повестке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Программавключала 2 пленарных заседания, 52 дискуссионные площадки,посвященные целям и основным направлениям государственной исоциальной политики РФ в Арктике, в том числе обеспечениюкомплексной безопасности арктического региона, которому былапосвящена стратегическая сессия «Архитектура безопасностиАрктического региона: опережая вызовы времени».</w:t>
            </w:r>
            <w:br/>
            <w:br/>
            <w:r>
              <w:rPr/>
              <w:t xml:space="preserve">От МЧС России в данной сессии представлял свой доклад заместительдиректора образовательной и научной деятельности Сулима Т.Г. Онподвел итоги впервые проведенного в сентябре 2021 года по порученияПрезидента РФ межведомственного опытно-исследовательского учения вАрктическом регионе.</w:t>
            </w:r>
            <w:br/>
            <w:br/>
            <w:r>
              <w:rPr/>
              <w:t xml:space="preserve">Стоит заметить, что спасатели ФГКУ «АСУНЦ «Вытегра» былиучастниками данного 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2026-03-20T13:54:48+03:00</dcterms:created>
  <dcterms:modified xsi:type="dcterms:W3CDTF">2026-03-20T13:54:48+03:00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