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в рамках профилактической работы снаселением уже много лет сотрудничает с кадетской школой «КорабелыПрионежья», в том числе проводит профильные обучающиезанятия.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в рамках профилактической работы с населениемуже много лет сотрудничает с кадетской школой «Корабелы Прионежья»,в том числе проводит профильные обучающие занятия.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этой неделе состоялось первое занятие по направлению подготовкисудоводителей, которое провел капитан группы плавсредств НиколайЦелищев. Он рассказал ребятам о том, какое место в современном мирезанимают маломерные суда, и познакомил с общими правилами ихбезопасного управления.</w:t>
            </w:r>
            <w:br/>
            <w:br/>
            <w:r>
              <w:rPr/>
              <w:t xml:space="preserve">Такие занятия имеют перспективное значение. Достигнув 18-летия,обучающиеся смогут в форме самоподготовки пройти аттестацию иполучить права на управление маломерными судами.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2025-12-19T03:24:40+03:00</dcterms:created>
  <dcterms:modified xsi:type="dcterms:W3CDTF">2025-12-19T03:24:40+03:00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