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начался учебный процесс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начался учебный процесс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начался учебный процесс по двум программампрофессиональной подготовки «Пожарный» и повышения квалификации«Управление пожарным автомобилем».</w:t>
            </w:r>
            <w:br/>
            <w:br/>
            <w:r>
              <w:rPr/>
              <w:t xml:space="preserve">Обучение организовано для 29-ти вновь принятых сотрудников пожарныхчастей Главного управления МЧС России по Вологодской области.</w:t>
            </w:r>
            <w:br/>
            <w:br/>
            <w:r>
              <w:rPr/>
              <w:t xml:space="preserve">Желаем обучаемым получить максимум знаний и навыков, успешноусвоить весь материал, и на отлично сдать все зачёты иэкзамен!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2026-03-20T09:54:03+03:00</dcterms:created>
  <dcterms:modified xsi:type="dcterms:W3CDTF">2026-03-20T09:54:03+03:00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