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ночь с 24 на 25 июня на 258 км автодороги Вологда –Медвежьегорск в результате грозы и ураганного ветра произошел обвалдеревьев на дорожное полотно.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Вночь с 24 на 25 июня на 258 км автодороги Вологда – Медвежьегорск врезультате грозы и ураганного ветра произошел обвал деревьев надорожное полотно.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24 на25 июня на 258 км автодороги Вологда – Медвежьегорск (в районеотворотки на базу отдыха Берег) в результате грозы и ураганноговетра произошел обвал деревьев на дорожное полотно.</w:t>
            </w:r>
            <w:br/>
            <w:br/>
            <w:r>
              <w:rPr/>
              <w:t xml:space="preserve">Поисково-спасательной группой АСУНЦ «Вытегра» проведены работы поликвидации последствий урагана.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2026-03-20T05:42:50+03:00</dcterms:created>
  <dcterms:modified xsi:type="dcterms:W3CDTF">2026-03-20T05:42:50+03:00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