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вРоссии отмечается День памяти и скорби. Этот печальный деньнапоминает нам о всех погибших в боях, замученных в фашистскойневоле, умерших в тылу от голода. Мы скорбим по тем, кто ценойсвоей жизни выполнил святой долг, защищая в те суровые годы нашеОтечество.</w:t>
            </w:r>
            <w:br/>
            <w:br/>
            <w:r>
              <w:rPr/>
              <w:t xml:space="preserve">Сегодня спасатели #АСУНЦВытегра приняли участие в мероприятиях,посвященных 80-летию с начала Великой Отечественной войны: вцеремонии «Минута молчания» и возложении цветов к памятникувоинам-землякам на Андоме - горе.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2026-03-20T03:23:28+03:00</dcterms:created>
  <dcterms:modified xsi:type="dcterms:W3CDTF">2026-03-20T03:23:28+03:00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