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 в зачет Спартакиады Главногоуправления МЧС России по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 в зачет Спартакиады Главногоуправления МЧС России по 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вспорткомплексе #АСУНЦВытегра стартовали СОРЕВНОВАНИЯ ПОМИНИ-ФУТБОЛУ в зачет Спартакиады Главного управления МЧС России поВологодской области.</w:t>
            </w:r>
            <w:br/>
            <w:br/>
            <w:r>
              <w:rPr/>
              <w:t xml:space="preserve">8 команд, представляющие пожарно-спасательные отряды, СПСЧ, Главноеуправление и #АСУНЦВытегра выясняют, кто станет первым!</w:t>
            </w:r>
            <w:br/>
            <w:br/>
            <w:r>
              <w:rPr/>
              <w:t xml:space="preserve">Завтра утром пройдут полуфиналы, а затем состоится финал инаграждение победителей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2025-12-18T07:19:30+03:00</dcterms:created>
  <dcterms:modified xsi:type="dcterms:W3CDTF">2025-12-18T07:19:30+03:00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