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#АСУНЦВытегра приняли участие в благоустройстветерритории у памятника воинам-землякам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#АСУНЦВытегра приняли участие в благоустройстветерритории у памятника воинам-землякам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29апреля, в преддверии праздника Дня Победы, работники #АСУНЦВытеграприняли участие в благоустройстве территории у памятникавоинам-землякам, ушедшим на фронт в годы Великой Отечественнойвойны 1941 – 1945 годов.</w:t>
            </w:r>
            <w:br/>
            <w:br/>
            <w:r>
              <w:rPr/>
              <w:t xml:space="preserve">Памятник установлен на Андоме горе в 1987 году на средстварыбколхоза «Онежский». Полностью был отреставрирован в 2015году.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2025-10-19T21:12:05+03:00</dcterms:created>
  <dcterms:modified xsi:type="dcterms:W3CDTF">2025-10-19T21:12:05+03:00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