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прошёл смотр техники, в ходе которого проверено еетехническое состояние и укомплектованность.</w:t>
            </w:r>
            <w:br/>
            <w:br/>
            <w:r>
              <w:rPr/>
              <w:t xml:space="preserve">Аварийно-спасательная техника к работе в весенне-летний сезонготова.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