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ТРЕТИЙ ДЕНЬ ВСЕРОССИЙСКИХ КОМАНДНО-ШТАБНЫХ УЧЕНИЙ.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15.04.202114:04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ТРЕТИЙ ДЕНЬ ВСЕРОССИЙСКИХ КОМАНДНО-ШТАБНЫХ УЧЕНИЙ.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Сегодня в ходе проведения учений отрабатываются практическиедействия по ликвидации природных и лесных пожаров.</w:t>
            </w:r>
            <w:br/>
            <w:br/>
            <w:r>
              <w:rPr/>
              <w:t xml:space="preserve">Согласно вводной: вблизи д. Устье Вологодской области Вытегорскогорайона из-за бесконтрольного пала сухой травы создалась угрозаперехода пожара на населенный пункт. Возникла угроза возгорания 10домов с населением 32 человека.</w:t>
            </w:r>
            <w:br/>
            <w:br/>
            <w:r>
              <w:rPr/>
              <w:t xml:space="preserve">На территории, где условно произошла ЧС спасатели отрабатываютпрактические действия - по тушению низового лесного пожара припомощи пожарного автомобиля, ранцевых огнетушителей и шанцевогоинструмента. 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2025-12-18T07:20:01+03:00</dcterms:created>
  <dcterms:modified xsi:type="dcterms:W3CDTF">2025-12-18T07:20:01+03:00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