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АЭРОМОБИЛЬНОЙ ГРУППИРОВКИ АСУНЦ «Вытегра".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АЭРОМОБИЛЬНОЙ ГРУППИРОВКИ АСУНЦ «Вытегра".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в #АСУНЦВытегра состоялась проверка готовности сил и средствк действиям по предназначению.</w:t>
            </w:r>
            <w:br/>
            <w:br/>
            <w:r>
              <w:rPr/>
              <w:t xml:space="preserve">Цель проведения сбора - совершенствование приемов и способовоперативного реагирования на чрезвычайные ситуации, связанные сопасными гидрологическими явлениями.</w:t>
            </w:r>
            <w:br/>
            <w:br/>
            <w:r>
              <w:rPr/>
              <w:t xml:space="preserve">По сигналу оповещения спасатели своевременно прибыли в центр. Уличного состава проверено состояние экипировки и необходимыхсредств для участия в ликвидации последствий чрезвычайнойситуации.</w:t>
            </w:r>
            <w:br/>
            <w:br/>
            <w:r>
              <w:rPr/>
              <w:t xml:space="preserve">При возникновении возможных подтоплений аэромобильная группировкабудет привлекаться для оказания помощи в эвакуации населения,спасении от воды имущества и домашнего скота, доставке необходимыхпродуктов питания, других аварийно-спасательных работ и мероприятийпо восстановлению условий жизнеобеспечения населения.</w:t>
            </w:r>
            <w:br/>
            <w:br/>
            <w:r>
              <w:rPr/>
              <w:t xml:space="preserve">Аэромобильные группы обеспечены всем необходимым имуществом дляавтономного проживания до 10 суток. Спасатели оснащены необходимымоборудованием и снаряжением: лодки, гидрокостюмы, спасательныежилеты и всё, что может быть полезно и необходимо при спасательныхи аварийно-восстановительных работах.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2026-03-19T22:37:41+03:00</dcterms:created>
  <dcterms:modified xsi:type="dcterms:W3CDTF">2026-03-19T22:37:41+03:00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