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Нюксенскомрайоне продолжаются поиски людей, пропавших в результате крушениялегкомоторного вертолета.</w:t>
            </w:r>
            <w:br/>
            <w:br/>
            <w:r>
              <w:rPr/>
              <w:t xml:space="preserve">На месте работают сотрудники Главного управления МЧС России поВологодской области, СЗРПСО, ФГКУ «Центроспас», АСУНЦ «Вытегра»,администрации района, АСС Вологодской области, Вологодской РПСБ иволонтёры.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2026-03-19T21:16:07+03:00</dcterms:created>
  <dcterms:modified xsi:type="dcterms:W3CDTF">2026-03-19T21:16:07+03:00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