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июняспасатели-водолазы #АСУНЦВытегра провели работы поосмотру и очистке от посторонних предметов дна акваторииВытегорского водохранилища (район городского пляжа) и пляжаобразовательного центра Корабелы Прионежья.</w:t>
            </w:r>
            <w:br/>
            <w:br/>
            <w:r>
              <w:rPr/>
              <w:t xml:space="preserve">«Дно таит в себе много опасностей в виде бытового мусора. Добычаоднообразная. В основном — бутылки, железо, стекла, палки»,-комментирует начальник поисково-спасательной службы</w:t>
            </w:r>
            <w:br/>
            <w:r>
              <w:rPr/>
              <w:t xml:space="preserve">#АСУНЦВытегра Александр Баруздин.</w:t>
            </w:r>
            <w:br/>
            <w:br/>
            <w:r>
              <w:rPr/>
              <w:t xml:space="preserve">Теперь пляж стал не только чистым, но и более безопасным.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2025-10-20T18:37:51+03:00</dcterms:created>
  <dcterms:modified xsi:type="dcterms:W3CDTF">2025-10-20T18:37:51+03:00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