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июняспасатели центра вели работы по ликвидации последствий ДТП.</w:t>
            </w:r>
            <w:br/>
            <w:br/>
            <w:r>
              <w:rPr/>
              <w:t xml:space="preserve">На трассе Вологда-Медвежьегорск (в районе п. Белоусово) 30-летнийводитель автомобиля Nissan не справился с управлением и допустилопрокидывание транспортного средства в кювет. В результате ДТПводитель был травмирован и госпитализирован в Вытегорскую ЦРБ.</w:t>
            </w:r>
            <w:br/>
            <w:br/>
            <w:r>
              <w:rPr/>
              <w:t xml:space="preserve">Поисково-спасательной группой #АСУНЦВытегра выполненыработы по отключению АКБ, стабилизации и перемещению ТС на дорожноеполотно.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Во время следования по маршруту, при ухудшении погодных условийнеобходимо соблюдать правила дорожного движения и скоростнойрежим!</w:t>
            </w:r>
            <w:br/>
            <w:r>
              <w:rPr/>
              <w:t xml:space="preserve">Берегите себя! Дома вас ждут родные и близкие!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2025-10-20T18:37:50+03:00</dcterms:created>
  <dcterms:modified xsi:type="dcterms:W3CDTF">2025-10-20T18:37:50+03:00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