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 АСУНЦ "Вытегра" совместно с инспекторамивытегорского участка ГИМС МЧС России провели мониторинг ледовойобстановки на оз. Тудозеро.</w:t>
            </w:r>
            <w:br/>
            <w:r>
              <w:rPr/>
              <w:t xml:space="preserve">Толщина льда составляет 10-15 см.</w:t>
            </w:r>
            <w:br/>
            <w:r>
              <w:rPr/>
              <w:t xml:space="preserve">Опасные участки - у протоки, река Палая.</w:t>
            </w:r>
            <w:br/>
            <w:br/>
            <w:r>
              <w:rPr/>
              <w:t xml:space="preserve">Проведены беседы о безопасном поведении на водных объектах в зимнийпериод с 20-ю рыбаками.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2026-06-18T05:51:22+03:00</dcterms:created>
  <dcterms:modified xsi:type="dcterms:W3CDTF">2026-06-18T05:51:22+03:00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