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Сегодняспасателями-водолазами АСУНЦ "Вытегра" проводились водолазныепоисково-спасательные работы на акватории оз. Тудозеро</w:t>
            </w:r>
            <w:br/>
            <w:r>
              <w:rPr/>
              <w:t xml:space="preserve">по обнаружению места затонувшего снегохода и подъема его с цельюнедопущения разлива нефтепродуктов в акваторию.</w:t>
            </w:r>
            <w:br/>
            <w:br/>
            <w:r>
              <w:rPr/>
              <w:t xml:space="preserve">Данное транспортное средство провалилось под лёд 6 января, водитель(житель Владимирской области) не пострадал-самостоятельно выбралсяна сушу.</w:t>
            </w:r>
            <w:br/>
            <w:r>
              <w:rPr/>
              <w:t xml:space="preserve">Водолазы МЧС России извлекли снегоход с глубины 2,5 м и доставилиего на берег.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ПОМНИТЕ! ВЫХОД И ВЫЕЗД НА НЕОКРЕПШИЙ ЛЁД ОПАСЕН ДЛЯ ВАШЕЙЖИЗНИ!!!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2026-06-18T05:52:23+03:00</dcterms:created>
  <dcterms:modified xsi:type="dcterms:W3CDTF">2026-06-18T05:52:23+03:00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