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продолжаются. Водный этап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продолжаются. Водный этап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Дистанция "ПСРна акватории" </w:t>
            </w:r>
            <w:br/>
            <w:r>
              <w:rPr/>
              <w:t xml:space="preserve">Этап "Спасение на водах"</w:t>
            </w:r>
            <w:br/>
            <w:r>
              <w:rPr/>
              <w:t xml:space="preserve">Упражнение "Подача «Конца Александрова»" </w:t>
            </w:r>
            <w:br/>
            <w:br/>
            <w:r>
              <w:rPr/>
              <w:t xml:space="preserve">На расстоянии 20 м от берега находиться мишень для подачи «КонцаАлександрова» – створ из двух желтых буйков. Упражнение считаетсявыполненным, если конец попал в створ мишени. Допускается прямоепопадание грузом конца в желтый буёк. Упражнение выполняется всемиучастниками 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2026-03-19T00:23:52+03:00</dcterms:created>
  <dcterms:modified xsi:type="dcterms:W3CDTF">2026-03-19T00:23:52+03:00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