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наавтодороге Палтога-Голяши произошло столкновение двух легковыхавтомобилей.</w:t>
            </w:r>
            <w:br/>
            <w:r>
              <w:rPr/>
              <w:t xml:space="preserve">Водитель а/м Рено Сандеро не пострадал, водитель а/м Лада Калинаполучил незначительные травмы.</w:t>
            </w:r>
            <w:br/>
            <w:r>
              <w:rPr/>
              <w:t xml:space="preserve">В ликвидации последствий ДТП задействованы: 3 спасателя и 1ед.техники, ПЧ-35 2 сотрудника и1 ед. техники, ДПС - 2 сотрудника и1 ед. техники, "Скорая помощь" - 2 специалиста и 1 ед. техники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 и осторожны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2026-03-18T23:03:00+03:00</dcterms:created>
  <dcterms:modified xsi:type="dcterms:W3CDTF">2026-03-18T23:03:00+03:00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