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05.07.201914:07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впротоке между оз. Тудозеро и оз. Онежским можно было наблюдать затем, как слушатели нашего центра устанавливали боновое заграждениедля локализации условного разлива нефтепродуктов.</w:t>
            </w:r>
            <w:br/>
            <w:r>
              <w:rPr/>
              <w:t xml:space="preserve">Это происходило в рамках практических занятий по"Аварийно-спасательным работам при ликвидации аварийных разливовнефти", в которых принимали участие спасатели из Приволжского,Сибирского, Южного, Уральского и Северо-Западного региональныхпоисково-спасательных отрядов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2025-10-19T19:51:48+03:00</dcterms:created>
  <dcterms:modified xsi:type="dcterms:W3CDTF">2025-10-19T19:51:48+03:00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