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центра вели поиски в лесу двух мужчин.</w:t>
            </w:r>
            <w:br/>
            <w:r>
              <w:rPr/>
              <w:t xml:space="preserve">По сообщению диспетчера ЕДДС двое мужчин в возрасте 65-ти и 45-тилет направились к озере Айнозеро 30 апреля. Домой планироваливернуться 5 мая, но не пришли.</w:t>
            </w:r>
            <w:br/>
            <w:r>
              <w:rPr/>
              <w:t xml:space="preserve">Спасатели на снегоболотоходе выдвинулись в указанный район поискови обнаружили мужчин в 7 км от озера.</w:t>
            </w:r>
            <w:br/>
            <w:r>
              <w:rPr/>
              <w:t xml:space="preserve">Выяснилось, что у путешественников отсутствует мобильная связь исломалась техника.</w:t>
            </w:r>
            <w:br/>
            <w:r>
              <w:rPr/>
              <w:t xml:space="preserve">Поисково-спасательная группа доставила потеряшек в с. Андому ипередала родственникам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2025-12-12T05:15:16+03:00</dcterms:created>
  <dcterms:modified xsi:type="dcterms:W3CDTF">2025-12-12T05:15:16+03:00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