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17.04.2019 спасатели-водолазы #АСУНЦВытегра вели поискитела шестилетнего мальчика, утонувшего в реке Кичменьга (д. УшаковоКичменгско-Городецкого района Вологодской области).</w:t>
            </w:r>
            <w:br/>
            <w:r>
              <w:rPr/>
              <w:t xml:space="preserve">За вчерашний день совершено 5 водолазных спусков. Обследовано днореки в трех местах. Поиски затруднены сильным течением реки иначавшимся ледоходом (лед тонкий, прибрежные кусты в воде -затрудняют подходы к месту поиска). </w:t>
            </w:r>
            <w:br/>
            <w:r>
              <w:rPr/>
              <w:t xml:space="preserve">Тело не обнаружено. Сегодня водолазные спуски продолжаются.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2026-02-05T18:32:16+03:00</dcterms:created>
  <dcterms:modified xsi:type="dcterms:W3CDTF">2026-02-05T18:32:16+03:00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