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5марта спасатели #АСУНЦ вели работы по ликвидациипоследствий ДТП.</w:t>
            </w:r>
            <w:br/>
            <w:r>
              <w:rPr/>
              <w:t xml:space="preserve">На автодороге Вытегра-Лодейное поле (поворот на Вознесенье)водитель легкового автомобиля не справился с управлением и допустилопрокидывание транспортного средства.</w:t>
            </w:r>
            <w:br/>
            <w:r>
              <w:rPr/>
              <w:t xml:space="preserve">Сам водитель не травмирован. Пассажир получил травмы.</w:t>
            </w:r>
            <w:br/>
            <w:r>
              <w:rPr/>
              <w:t xml:space="preserve">Спасатели с помощью АСМ КАМАЗ переместили автомобиль на дорожноеполотно.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2025-12-12T03:17:24+03:00</dcterms:created>
  <dcterms:modified xsi:type="dcterms:W3CDTF">2025-12-12T03:17:24+03:00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