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Знакомство с деятельностью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Знакомство с деятельностью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 2019года, во Всемирный день гражданской обороны, Арктическийспасательный центр «Вытегра» МЧС России посетили заместительПредседателя Совета Федерации Федерального Собрания РоссийскойФедерации Юрий Воробьев и президент Федерации хоккея Московскойобласти, олимпийский чемпион по хоккею Валерий Каменский. </w:t>
            </w:r>
            <w:br/>
            <w:r>
              <w:rPr/>
              <w:t xml:space="preserve">Гости познакомились с техникой, применяемой для веденияспасательных работ, образовательной деятельностью центра, посетилимузей истории спасательного дела «Наследие времен». </w:t>
            </w:r>
            <w:br/>
            <w:r>
              <w:rPr/>
              <w:t xml:space="preserve">Юрий Воробьев отметил, что за десять лет функционирования центраспасателями МЧС России успешно ведется работа по формированию унаселения основ безопасности жизнедеятельности.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2026-06-17T18:40:30+03:00</dcterms:created>
  <dcterms:modified xsi:type="dcterms:W3CDTF">2026-06-17T18:40:30+03:00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