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Обучение в АСУНЦ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27.11.201820:11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Обучение в АСУНЦ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рамкахзаключенного в 2017 году Соглашения о сотрудничестве междуАрктическим спасательным учебно-научным центром «Вытегра» МЧСРоссии и Научно-информационным центром «Полярная инициатива»состоялась пилотная сертификация в Системе добровольнойсертификации «Арктика» №.РОСС.RU.И1731.04АРК0 образовательнойдеятельности и инфраструктуры АСУНЦ «Вытегра» на соответствиеосновным положениям «Стратегии развития Арктической зоны РоссийскойФедерации и обеспечения национальной безопасности на период до 2020года», утверждённой 20.02.2013 Президентом РоссийскойФедерации. </w:t>
            </w:r>
            <w:br/>
            <w:br/>
            <w:r>
              <w:rPr/>
              <w:t xml:space="preserve">Друзья, образовательные программы нашего учреждения соответствуют«арктическим» национальным стандартам, что подтверждаетсясоответствующими сертификатами 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2026-09-14T01:19:29+03:00</dcterms:created>
  <dcterms:modified xsi:type="dcterms:W3CDTF">2026-09-14T01:19:29+03:00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