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конференции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22.10.201819:10</w:t>
            </w:r>
          </w:p>
        </w:tc>
      </w:tr>
      <w:tr>
        <w:trPr/>
        <w:tc>
          <w:tcPr>
            <w:tcBorders>
              <w:bottom w:val="single" w:sz="6" w:color="fffffff"/>
            </w:tcBorders>
          </w:tcPr>
          <w:p>
            <w:pPr>
              <w:jc w:val="start"/>
            </w:pPr>
            <w:r>
              <w:rPr>
                <w:sz w:val="24"/>
                <w:szCs w:val="24"/>
                <w:b w:val="1"/>
                <w:bCs w:val="1"/>
              </w:rPr>
              <w:t xml:space="preserve">Участие в конференции</w:t>
            </w:r>
          </w:p>
        </w:tc>
      </w:tr>
      <w:tr>
        <w:trPr/>
        <w:tc>
          <w:tcPr>
            <w:tcBorders>
              <w:bottom w:val="single" w:sz="6" w:color="fffffff"/>
            </w:tcBorders>
          </w:tcPr>
          <w:p>
            <w:pPr>
              <w:jc w:val="center"/>
            </w:pPr>
          </w:p>
        </w:tc>
      </w:tr>
      <w:tr>
        <w:trPr/>
        <w:tc>
          <w:tcPr/>
          <w:p>
            <w:pPr>
              <w:jc w:val="start"/>
            </w:pPr>
            <w:r>
              <w:rPr/>
              <w:t xml:space="preserve">19 октября2018 года в Образовательном центре – кадетской школе «КорабелыПрионежья» имени Героя России Ю.Л. Воробьева состояласьнаучно-практическая конференция «Вместе по Русскому Северу:Онежско-Беломорский водный путь». </w:t>
            </w:r>
            <w:br/>
            <w:r>
              <w:rPr/>
              <w:t xml:space="preserve">Почетными гостями мероприятия стали заместитель Председателя СоветаФедерации Юрий Воробьев, председатель Высшего совета РОССОЮЗСПАСаСергей Щетинин, заместитель Губернатора Вологодской области ВикторРябишин, Советник губернатора Архангельской области АлександрЖуравский, председатель Вологодского отделения Русскогогеографического общества Надежда Максутова, представителиВологодского государственного университета, Главного управления МЧСРоссии по Вологодской области, Арктического спасательного центра«Вытегра», юные кадеты школы «Корабелы Прионежья» и участникиэкспедиции. </w:t>
            </w:r>
            <w:br/>
            <w:br/>
            <w:r>
              <w:rPr/>
              <w:t xml:space="preserve">Командиры детских экипажей рассказали участникам конференции обособенностях прохождения и разнообразии объектов исследования трехэтапов водного маршрута экспедиции. </w:t>
            </w:r>
            <w:br/>
            <w:r>
              <w:rPr/>
              <w:t xml:space="preserve">Были заслушаны доклады юных участников экспедиции, которые далиметеорологическую характеристику трех водных объектов: Онежскогоозера, Беломоро - Балтийского канала и Белого моря, а также оцениликачество воды Онежско - Беломорского водного пути погидробиологическим показателям. </w:t>
            </w:r>
            <w:br/>
            <w:r>
              <w:rPr/>
              <w:t xml:space="preserve">Самое интересное нашлось и в островных экосистемах государственногокомплексного (ландшафтного) заказника регионального значения«Кузова». Не обошли вниманием юные исследователи и ихтиофаунуводоемов Беломоро-Балтийского канала. </w:t>
            </w:r>
            <w:br/>
            <w:br/>
            <w:r>
              <w:rPr/>
              <w:t xml:space="preserve">«Мы благодарны всем организаторам и участникам летней экспедиции.Особенная благодарность нашим Корабелам, которые прошли этот путь,открыли для себя много нового и интересного. На заключительнойКонференции РГО мы подведем итоги и обязательно опубликуем все вашидоклады и исследования. Клуб «Корабелы Прионежья» должен продолжатьжить: строить суда, намечать новые маршруты исследований необъятнойРодины» - отметил Юрий Воробьев. </w:t>
            </w:r>
            <w:br/>
            <w:br/>
            <w:r>
              <w:rPr/>
              <w:t xml:space="preserve">Благодарственными письмами Вологодского государственногоуниверситета за личный вклад и активное участие в реализацииводного этапа гранового проекта РГО отмечены работники АСУНЦ"Вытегра": Александр Лабардин, Николай Целищев, Виталий Калязин,Кирилл Акимов, Шархан Шихбалаев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2026-02-05T09:28:32+03:00</dcterms:created>
  <dcterms:modified xsi:type="dcterms:W3CDTF">2026-02-05T09:28:32+03:00</dcterms:modified>
</cp:coreProperties>
</file>

<file path=docProps/custom.xml><?xml version="1.0" encoding="utf-8"?>
<Properties xmlns="http://schemas.openxmlformats.org/officeDocument/2006/custom-properties" xmlns:vt="http://schemas.openxmlformats.org/officeDocument/2006/docPropsVTypes"/>
</file>