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 #АСУНЦВытегра в составе 3 человек ведутпоиски пропавших 3 рыбаков в Усть-Кубинском районе на озереКубенское.</w:t>
            </w:r>
            <w:br/>
            <w:br/>
            <w:r>
              <w:rPr/>
              <w:t xml:space="preserve">Трое мужчин 29 сентября уехали на рыбалку и не вернулись. Наследующий день в километре от берега была обнаружена перевёрнутаялодка с мотором, принадлежащая одному из них.</w:t>
            </w:r>
            <w:br/>
            <w:br/>
            <w:r>
              <w:rPr/>
              <w:t xml:space="preserve">В работе задействована подводная робототехника – ТНПА «Фалкон» игидролокатор бокового обзора.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2026-06-17T16:40:08+03:00</dcterms:created>
  <dcterms:modified xsi:type="dcterms:W3CDTF">2026-06-17T16:40:08+03:00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