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ГО. Всероссийская тренировка.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ГО. Всероссийская тренировка. 2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всех субъектов Российской Федерации начался второй этапВсероссийской тренировки по гражданской обороне, в ходе которогоотрабатываются вопросы применения межведомственной многопрофильнойгруппировки сил и средств ГО по ликвидации крупномасштабных ЧС ипожаров.</w:t>
            </w:r>
            <w:br/>
            <w:br/>
            <w:r>
              <w:rPr/>
              <w:t xml:space="preserve">По легенде этого дня: "На территории Вытегорского района произошлоДТП с участием грузового автомобиля и микроавтобуса. Имеютсяпострадавшие. Возник затор на дороге". </w:t>
            </w:r>
            <w:br/>
            <w:br/>
            <w:r>
              <w:rPr/>
              <w:t xml:space="preserve">В тренировке по реагированию на ПСР техногенного характера(ликвидация последствий дорожно-транспортного происшествия) принялиучастие:</w:t>
            </w:r>
            <w:br/>
            <w:r>
              <w:rPr/>
              <w:t xml:space="preserve">- спасатели АСУНЦ "Вытегра" - 7 человек, 1 ед.техники, </w:t>
            </w:r>
            <w:br/>
            <w:r>
              <w:rPr/>
              <w:t xml:space="preserve">- сотрудники полиции - 6 человек, ГИБДД - 2 человека, 2ед.техники, </w:t>
            </w:r>
            <w:br/>
            <w:r>
              <w:rPr/>
              <w:t xml:space="preserve">- сотрудники 35-й пожарной части г.Вытегра - 4 человека, 1ед.техники, </w:t>
            </w:r>
            <w:br/>
            <w:r>
              <w:rPr/>
              <w:t xml:space="preserve">- сотрудники "Скорой помощи" - 2 человека, 1 ед.техники, </w:t>
            </w:r>
            <w:br/>
            <w:r>
              <w:rPr/>
              <w:t xml:space="preserve">- представители Администрации Вытегорского муниципального района -5 человек.</w:t>
            </w:r>
            <w:br/>
            <w:br/>
            <w:r>
              <w:rPr/>
              <w:t xml:space="preserve">Взаимодействие по ликвидации последствий «условного» ДТПотработано.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2025-12-12T01:50:37+03:00</dcterms:created>
  <dcterms:modified xsi:type="dcterms:W3CDTF">2025-12-12T01:50:37+03:00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