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17.09.201818:09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Урокибезопасности на тему "Личная безопасность в современном мире"сегодня провели спасатели АСУНЦ "Вытегра" с обучающимисяБелоручейской школы Вытегорского района.</w:t>
            </w:r>
            <w:br/>
            <w:br/>
            <w:r>
              <w:rPr/>
              <w:t xml:space="preserve">Школьники активно включились в обсуждения вопросов по безопасностиповедения в природной среде (лесные прогулки за ягодами-грибами,путешествие и отдых у воды) и в быту (электрические приборы, дорогав школу, темное время суток). Спасатели, отвечая на вопросылюбознательных, знакомили их не только с общими правиламиповедения, но и приводили познавательные примеры из личнойпрактики.</w:t>
            </w:r>
            <w:br/>
            <w:br/>
            <w:r>
              <w:rPr/>
              <w:t xml:space="preserve">Друзья, а вы знали, что "личная безопасность — это совокупностьзнаний, умений и навыков человека, выражающихся в его готовностизащитить себя от неблагоприятного воздействия окружающей среды инаступления нежелательных последствий"?!.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2025-10-15T23:38:18+03:00</dcterms:created>
  <dcterms:modified xsi:type="dcterms:W3CDTF">2025-10-15T23:38:18+03:00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