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 пути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 пути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Экспедиция"ВМЕСТЕ ПО РУССКОМУ СЕВЕРУ - 2018", покинув родную гавань всубботу, 14 июля, движется по заданному маршруту.</w:t>
            </w:r>
            <w:br/>
            <w:r>
              <w:rPr/>
              <w:t xml:space="preserve">Шхуну "Онежская жемчужина" с первым экипажем юных корабеловсопровождают спасатели АСУНЦ "Вытегра" и инспектора ГИМС РеспубликиКарелия.</w:t>
            </w:r>
            <w:br/>
            <w:br/>
            <w:r>
              <w:rPr/>
              <w:t xml:space="preserve">Оперативными дежурными АСУНЦ ведется постоянный контроль маршрутаюных покорителей водной глади. Для этих целей используется нетолько мобильная, но и спутниковая связь.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2025-10-15T10:12:27+03:00</dcterms:created>
  <dcterms:modified xsi:type="dcterms:W3CDTF">2025-10-15T10:12:27+03:00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