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окончаниицеремонии открытия соревнований все команды вместе со своиминаставниками и почетными гостями стали участниками круглого столана тему «Моя малая Родина». </w:t>
            </w:r>
            <w:br/>
            <w:r>
              <w:rPr/>
              <w:t xml:space="preserve">В ходе круглого стола получился настоящий живой диалог. </w:t>
            </w:r>
            <w:br/>
            <w:r>
              <w:rPr/>
              <w:t xml:space="preserve">Заместитель Председателя Совета Федерации Федерального СобранияРоссийской Федерации Юрий Воробьёв, заместитель начальника (поГосударственной противопожарной службе) Северо-Западногорегионального центра МЧС России Александр Бондар, ГлаваВытегорского района Александр Зимин и руководитель АСУНЦ "Вытегра"Александр Лабардин рассказали юным участникам межрегиональныхсоревнований о своих родных уголках России и выборе профессии.Подростки, в свою очередь, поделились рассказами о своей малойРодине: Вологодском крае, Калининграде, Мурманске, Пскове,Санкт-Петербурге, Выборге. </w:t>
            </w:r>
            <w:br/>
            <w:br/>
            <w:r>
              <w:rPr/>
              <w:t xml:space="preserve">"Я думаю, что любовь к малой Родине рождается, растет ивоспитывается в семье, - сказал Юрий Воробьев: "И с воспитания,которое ребенку дают родители, формируется его взгляд на мир ибудущее. Самое дорогое в жизни у человека - его история, историяего семьи, неотделимая от истории страны". </w:t>
            </w:r>
            <w:br/>
            <w:br/>
            <w:r>
              <w:rPr/>
              <w:t xml:space="preserve">В заключение круглого стола молодые спортсмены пожелали поближепознакомиться с "хранителями истории края" - вытегорскими музеями,в числе которых и музей истории спасательного дела "Наследиевремен".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2026-06-17T14:50:18+03:00</dcterms:created>
  <dcterms:modified xsi:type="dcterms:W3CDTF">2026-06-17T14:50:18+03:00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