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 умеете управлять маломерным парусно-моторнымсудном?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Выумеете управлять маломерным парусно-моторным судном?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ПАРУСНО-МОТОРНОЕ СУДНО - это парусное судно со вспомогательноймеханической установкой (двигателем внутреннего сгорания),работающей при безветрии и маневрировании. </w:t>
            </w:r>
            <w:br/>
            <w:br/>
            <w:r>
              <w:rPr/>
              <w:t xml:space="preserve">В АСУНЦ "Вытегра" с 13 июня к обучению на право управления такимтипом маломерных судов приступили 7 слушателей. Повышая своюквалификацию судоводителей, ребята изучат и повторят свои знания вчасти нормативной базы, устройстра судов, конструкции паруса икрепления парусов к рангоуту и такелажу. А так же основыгидрометеорологии, лоции, устройства узлов судна, правилапользования, спасения на воде и многое другое.</w:t>
            </w:r>
            <w:br/>
            <w:br/>
            <w:r>
              <w:rPr/>
              <w:t xml:space="preserve">Желаем "семь футов под килем" нашим слушателям!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2026-06-11T02:04:47+03:00</dcterms:created>
  <dcterms:modified xsi:type="dcterms:W3CDTF">2026-06-11T02:04:47+03:00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