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октябряуспешно сдав комплексный экзамен, окончили обучение 15слушателей #АСУНЦВытегра по программе профессиональнойподготовки "Пожарный"</w:t>
            </w:r>
            <w:br/>
            <w:br/>
            <w:r>
              <w:rPr/>
              <w:t xml:space="preserve">Обучение было организовано для вновь принятых сотрудников пожарныхчастей Главного управления МЧС России по Вологодской области. Задва месяца занятий слушатели полностью освоили учебную программу,по результатам которой им были выданы свидетельства о профессиирабочего, удостоверения о допуске к работе на высоте для работников1 группы и личные книжки учета работ на высоте.</w:t>
            </w:r>
            <w:br/>
            <w:br/>
            <w:r>
              <w:rPr/>
              <w:t xml:space="preserve">Поздравляем, желаем удачи и сухих рукавов!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2026-06-17T15:27:43+03:00</dcterms:created>
  <dcterms:modified xsi:type="dcterms:W3CDTF">2026-06-17T15:27:43+03:00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