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днем спасатели АСУНЦ "Вытегра" совместно с ленинградскимиспасателями и сотрудниками ГИМС МЧС России вели работы по поискурыбака.</w:t>
            </w:r>
            <w:br/>
            <w:r>
              <w:rPr/>
              <w:t xml:space="preserve">Мужчина вместе со своими друзьями был на рыбалке в оз. Онежском ивечером 15 марта на мотосанях отправился в п.Щелейки. К меступланируемого прибытия он не пришел. Оказалось, что он отправился вдругом направлении и попал в район урочища Черные пески. Об этом онсообщил по телефону своим друзьям.</w:t>
            </w:r>
            <w:br/>
            <w:r>
              <w:rPr/>
              <w:t xml:space="preserve">Спасатели с помощью аэролодки "Пиранья" доставили потеряшку в н.п.Щелейки.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2025-12-10T14:57:50+03:00</dcterms:created>
  <dcterms:modified xsi:type="dcterms:W3CDTF">2025-12-10T14:57:50+03:00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