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Знакомство с музеем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21.02.201815:02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Знакомство с музеем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Познавательнуюэкскурсию для малышей и их родителей провели в минувшие выходныеработники АСУНЦ "Вытегра"</w:t>
            </w:r>
            <w:br/>
            <w:br/>
            <w:r>
              <w:rPr/>
              <w:t xml:space="preserve">18 февраля для посетителей центра спасатели центра провели занятиепо правилам безопасного поведения на водоемах в зимнее время иоказанию помощи терпящим бедствие на воде. </w:t>
            </w:r>
            <w:br/>
            <w:r>
              <w:rPr/>
              <w:t xml:space="preserve">Дети и их родители "отрепетировали" способы спасения провалившихсяпод лед. Так же познакомились с аэролодками, которые используютспасатели для несения дежурства на акватории озер и рек. </w:t>
            </w:r>
            <w:br/>
            <w:r>
              <w:rPr/>
              <w:t xml:space="preserve">Не остался без внимания гостей и народный праздник "Масленица", систорией которого познакомила всех желающих работник АСУНЦ ЕленаСавичева. На примере экспонатов музея "Наследие времен", уличныхигр и забав состоялся увлекательный экскурс в прошлое.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2025-12-10T13:54:10+03:00</dcterms:created>
  <dcterms:modified xsi:type="dcterms:W3CDTF">2025-12-10T13:54:10+03:00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