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закрывается навигация для маломерныхсудов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закрывается навигация для маломерных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Вытегорскоммуниципальном районе навигация для маломерных судов закрывается 31октября 2017 года, в соответствии с Приказом Комитета гражданскойзащиты и социальной безопасности от 23.10.2017 г. №127 «О срокахзакрытия навигации для маломерных судов».</w:t>
            </w:r>
            <w:br/>
            <w:br/>
            <w:r>
              <w:rPr/>
              <w:t xml:space="preserve">Граждане, нарушившие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14.05.2007 г. № 601, и продолжающие использоватьмаломерное судно после закрытия навигации - будут привлечены кадминистративной ответственности в виде административного штрафа вразмере от 500 – 1000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