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31 октября закрывается навигация для маломерныхсудов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31октября закрывается навигация для маломерных судов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Вытегорскоммуниципальном районе навигация для маломерных судов закрывается 31октября 2017 года, в соответствии с Приказом Комитета гражданскойзащиты и социальной безопасности от 23.10.2017 г. №127 «О срокахзакрытия навигации для маломерных судов».</w:t>
            </w:r>
            <w:br/>
            <w:br/>
            <w:r>
              <w:rPr/>
              <w:t xml:space="preserve">Граждане, нарушившие п.2.11 Правил пользования водными объектами,расположенными на территории области для плавания на маломерныхсудах, утвержденных постановлением Правительства Вологодскойобласти от 14.05.2007 г. № 601, и продолжающие использоватьмаломерное судно после закрытия навигации - будут привлечены кадминистративной ответственности в виде административного штрафа вразмере от 500 – 1000 рублей. </w:t>
            </w:r>
            <w:br/>
            <w:br/>
            <w:r>
              <w:rPr/>
              <w:t xml:space="preserve">Инспекторский участок г. Вытегра ФКУ «Центр ГИМС МЧС России поВологодской области»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2026-07-28T04:16:06+03:00</dcterms:created>
  <dcterms:modified xsi:type="dcterms:W3CDTF">2026-07-28T04:16:06+03:00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