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десантников и спасателей подесантированию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десантников и спасателей по десантированию наводу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была проведена совместная тренировка десантников испасателей по десантированию на воду в рамках подписания соглашениясотрудничества. </w:t>
            </w:r>
            <w:br/>
            <w:r>
              <w:rPr/>
              <w:t xml:space="preserve">В дальнейшем будут проходить совместные испытания и обучениеспасателей на аэродроме АСУНЦ «Вытегра» с использованием опыталетного состава и технических средств Вологодского РАУСЦ ДОСААФРоссии. </w:t>
            </w:r>
            <w:br/>
            <w:r>
              <w:rPr/>
              <w:t xml:space="preserve">В целях развития сотрудничества Сторон при решении задач в областипредупреждения и 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